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83723" w14:textId="12EE8B97" w:rsidR="000D63C9" w:rsidRPr="000D63C9" w:rsidRDefault="000D63C9" w:rsidP="00695569">
      <w:pPr>
        <w:pStyle w:val="NormalWeb"/>
        <w:jc w:val="center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ÖDÜL VE DİSİPLİN KURULU SENE BAŞI</w:t>
      </w:r>
      <w:r w:rsidR="00695569"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>TOPLANTI TUTANAĞI</w:t>
      </w:r>
    </w:p>
    <w:p w14:paraId="1BF7F31D" w14:textId="77777777" w:rsidR="000D63C9" w:rsidRPr="000D63C9" w:rsidRDefault="000D63C9" w:rsidP="000D63C9">
      <w:pPr>
        <w:pStyle w:val="NormalWeb"/>
        <w:jc w:val="center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T.C</w:t>
      </w:r>
    </w:p>
    <w:p w14:paraId="12365843" w14:textId="77777777" w:rsidR="000D63C9" w:rsidRPr="000D63C9" w:rsidRDefault="000D63C9" w:rsidP="000D63C9">
      <w:pPr>
        <w:pStyle w:val="NormalWeb"/>
        <w:jc w:val="center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YILDIRIM KAYMAKAMLIĞI</w:t>
      </w:r>
    </w:p>
    <w:p w14:paraId="49E4AE36" w14:textId="646DCA57" w:rsidR="000D63C9" w:rsidRPr="000D63C9" w:rsidRDefault="000D63C9" w:rsidP="000D63C9">
      <w:pPr>
        <w:pStyle w:val="NormalWeb"/>
        <w:jc w:val="center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ÇELEBİ MEHMET ANADOLU LİSESİ</w:t>
      </w:r>
    </w:p>
    <w:p w14:paraId="64FC21B9" w14:textId="77777777" w:rsidR="000D63C9" w:rsidRPr="000D63C9" w:rsidRDefault="000D63C9" w:rsidP="000D63C9">
      <w:pPr>
        <w:pStyle w:val="NormalWeb"/>
        <w:jc w:val="center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ÖDÜL VE DİSİPLİN KURULU SENE BAŞI TOPLANTI TUTANAĞI</w:t>
      </w:r>
    </w:p>
    <w:p w14:paraId="37A69F1C" w14:textId="5E2CD4B9" w:rsidR="000D63C9" w:rsidRP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Okul Öğrenci Ödül ve Disiplin Kurulu üyeleri Murat SERTLER başkanlığında</w:t>
      </w:r>
    </w:p>
    <w:p w14:paraId="0E32B40A" w14:textId="3F2243AC" w:rsidR="000D63C9" w:rsidRP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13/09/2024 günü saat 12.45'te toplanarak aşağıdaki kararları almıştır:</w:t>
      </w:r>
    </w:p>
    <w:p w14:paraId="4A31A652" w14:textId="77777777" w:rsidR="000D63C9" w:rsidRP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1. Ortaöğretim Kurumları Yönetmeliği'nin Öğrenci davranışları, Ödül ve Disipline ilişkin iş ve</w:t>
      </w:r>
    </w:p>
    <w:p w14:paraId="6DC66497" w14:textId="6248851F" w:rsidR="000D63C9" w:rsidRP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İşlemleri ile ilgili 157-158-159-160-161-162-163-164-165-166. maddelerinin ve aynı</w:t>
      </w:r>
    </w:p>
    <w:p w14:paraId="6F0DD5A9" w14:textId="77777777" w:rsidR="000D63C9" w:rsidRP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Yönetmeliğin sınıf geçme, devamsızlık, geç gelme, öğrenci başarısının değerlendirilmesi, sınıf</w:t>
      </w:r>
    </w:p>
    <w:p w14:paraId="00CAA850" w14:textId="77777777" w:rsidR="000D63C9" w:rsidRP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proofErr w:type="gramStart"/>
      <w:r w:rsidRPr="000D63C9">
        <w:rPr>
          <w:color w:val="212529"/>
          <w:sz w:val="22"/>
          <w:szCs w:val="22"/>
        </w:rPr>
        <w:t>tekrarı</w:t>
      </w:r>
      <w:proofErr w:type="gramEnd"/>
      <w:r w:rsidRPr="000D63C9">
        <w:rPr>
          <w:color w:val="212529"/>
          <w:sz w:val="22"/>
          <w:szCs w:val="22"/>
        </w:rPr>
        <w:t xml:space="preserve"> ile ilgili 35-43-44-45-48-49-50-51-53-54-55-56-57-58 ve 59.maddeleri bir kez daha</w:t>
      </w:r>
    </w:p>
    <w:p w14:paraId="79A7B889" w14:textId="77777777" w:rsidR="000D63C9" w:rsidRP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Sınıf Rehberlik Çalışma Planlarındaki planlamaya göre sınıf öğretmenleri aracılığı ile rehberlik</w:t>
      </w:r>
    </w:p>
    <w:p w14:paraId="325F57CF" w14:textId="6C98E5C4" w:rsidR="000D63C9" w:rsidRP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proofErr w:type="gramStart"/>
      <w:r w:rsidRPr="000D63C9">
        <w:rPr>
          <w:color w:val="212529"/>
          <w:sz w:val="22"/>
          <w:szCs w:val="22"/>
        </w:rPr>
        <w:t>ders</w:t>
      </w:r>
      <w:proofErr w:type="gramEnd"/>
      <w:r w:rsidRPr="000D63C9">
        <w:rPr>
          <w:color w:val="212529"/>
          <w:sz w:val="22"/>
          <w:szCs w:val="22"/>
        </w:rPr>
        <w:t xml:space="preserve"> saatinde tüm öğrencilere duyurulacaktır.</w:t>
      </w:r>
      <w:r>
        <w:rPr>
          <w:color w:val="212529"/>
          <w:sz w:val="22"/>
          <w:szCs w:val="22"/>
        </w:rPr>
        <w:t xml:space="preserve"> Ödül ve Disiplin Yönetmeliği öğrenci cezaları “Sınıf Panolarına” asılacaktır.</w:t>
      </w:r>
    </w:p>
    <w:p w14:paraId="0EB85EC5" w14:textId="7AEE8D0E" w:rsid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2. Telefon dolaplarının kullanımına devam edilmesine,</w:t>
      </w:r>
      <w:r>
        <w:rPr>
          <w:color w:val="212529"/>
          <w:sz w:val="22"/>
          <w:szCs w:val="22"/>
        </w:rPr>
        <w:t xml:space="preserve"> Kasa anahtarları ilgili müdür yardımcılarında tutulacak, nöbetçi öğrenciler “sınıf defterlerini” toplarken telefon kasalarını da açaca</w:t>
      </w:r>
      <w:r w:rsidR="00E42E5C">
        <w:rPr>
          <w:color w:val="212529"/>
          <w:sz w:val="22"/>
          <w:szCs w:val="22"/>
        </w:rPr>
        <w:t>klardır.</w:t>
      </w:r>
    </w:p>
    <w:p w14:paraId="2CA6518A" w14:textId="1200B106" w:rsidR="00E42E5C" w:rsidRPr="000D63C9" w:rsidRDefault="00E42E5C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     Akıllı saatler ders işlenirken çanta ya da kalemlikte tutulacak, sınavlarda öğretmen masasına bırakılacak aksi durumda “kopya” sayılacaktır.</w:t>
      </w:r>
    </w:p>
    <w:p w14:paraId="52185261" w14:textId="77777777" w:rsidR="000D63C9" w:rsidRP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3. Devamsızlık yapan öğrencilerin sınıf rehber öğretmenlerince ailelerinin aranması ve çocukları</w:t>
      </w:r>
    </w:p>
    <w:p w14:paraId="0A1D3087" w14:textId="77777777" w:rsidR="000D63C9" w:rsidRP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proofErr w:type="gramStart"/>
      <w:r w:rsidRPr="000D63C9">
        <w:rPr>
          <w:color w:val="212529"/>
          <w:sz w:val="22"/>
          <w:szCs w:val="22"/>
        </w:rPr>
        <w:t>ile</w:t>
      </w:r>
      <w:proofErr w:type="gramEnd"/>
      <w:r w:rsidRPr="000D63C9">
        <w:rPr>
          <w:color w:val="212529"/>
          <w:sz w:val="22"/>
          <w:szCs w:val="22"/>
        </w:rPr>
        <w:t xml:space="preserve"> ilgili bilgilendirmelerin yapılmasına. Öğrenci kıyafetleri konusunda hassas davranılması, bu</w:t>
      </w:r>
    </w:p>
    <w:p w14:paraId="1CDB63FE" w14:textId="77777777" w:rsidR="000D63C9" w:rsidRP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proofErr w:type="gramStart"/>
      <w:r w:rsidRPr="000D63C9">
        <w:rPr>
          <w:color w:val="212529"/>
          <w:sz w:val="22"/>
          <w:szCs w:val="22"/>
        </w:rPr>
        <w:t>konuda</w:t>
      </w:r>
      <w:proofErr w:type="gramEnd"/>
      <w:r w:rsidRPr="000D63C9">
        <w:rPr>
          <w:color w:val="212529"/>
          <w:sz w:val="22"/>
          <w:szCs w:val="22"/>
        </w:rPr>
        <w:t xml:space="preserve"> tüm öğretmenlerin hassasiyetle hareket ederek öğrencinin ikilem yaşamasının</w:t>
      </w:r>
    </w:p>
    <w:p w14:paraId="2797BC8D" w14:textId="5C4518DA" w:rsidR="000D63C9" w:rsidRP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proofErr w:type="gramStart"/>
      <w:r w:rsidRPr="000D63C9">
        <w:rPr>
          <w:color w:val="212529"/>
          <w:sz w:val="22"/>
          <w:szCs w:val="22"/>
        </w:rPr>
        <w:t xml:space="preserve">önlenmesi, </w:t>
      </w:r>
      <w:r w:rsidR="00695E75">
        <w:rPr>
          <w:color w:val="212529"/>
          <w:sz w:val="22"/>
          <w:szCs w:val="22"/>
        </w:rPr>
        <w:t xml:space="preserve"> okul</w:t>
      </w:r>
      <w:proofErr w:type="gramEnd"/>
      <w:r w:rsidR="00695E75">
        <w:rPr>
          <w:color w:val="212529"/>
          <w:sz w:val="22"/>
          <w:szCs w:val="22"/>
        </w:rPr>
        <w:t xml:space="preserve"> girişlerinde nöbetçi öğretmenler tarafından kıyafetlerin kontrol edilmesi, </w:t>
      </w:r>
      <w:r w:rsidRPr="000D63C9">
        <w:rPr>
          <w:color w:val="212529"/>
          <w:sz w:val="22"/>
          <w:szCs w:val="22"/>
        </w:rPr>
        <w:t xml:space="preserve">Beden Eğitimi </w:t>
      </w:r>
      <w:r w:rsidR="00695E75">
        <w:rPr>
          <w:color w:val="212529"/>
          <w:sz w:val="22"/>
          <w:szCs w:val="22"/>
        </w:rPr>
        <w:t xml:space="preserve">dersine öğrenciler okul kıyafeti ile gelecekler, okul içinde eşofmanlarını giyeceklerdir. </w:t>
      </w:r>
      <w:r w:rsidR="0018112A">
        <w:rPr>
          <w:color w:val="212529"/>
          <w:sz w:val="22"/>
          <w:szCs w:val="22"/>
        </w:rPr>
        <w:t xml:space="preserve">Beden Eğitimi </w:t>
      </w:r>
      <w:r w:rsidRPr="000D63C9">
        <w:rPr>
          <w:color w:val="212529"/>
          <w:sz w:val="22"/>
          <w:szCs w:val="22"/>
        </w:rPr>
        <w:t>derslerine uygun spor kıyafeti ile derse katılmasına,</w:t>
      </w:r>
    </w:p>
    <w:p w14:paraId="03292652" w14:textId="77777777" w:rsidR="000D63C9" w:rsidRP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4. Sınıf rehber öğretmenleri tarafından öğrencilere ortaöğretim kurumları yönetmeliğinin</w:t>
      </w:r>
    </w:p>
    <w:p w14:paraId="5CAFDB00" w14:textId="1D7D4209" w:rsidR="000D63C9" w:rsidRP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proofErr w:type="gramStart"/>
      <w:r w:rsidRPr="000D63C9">
        <w:rPr>
          <w:color w:val="212529"/>
          <w:sz w:val="22"/>
          <w:szCs w:val="22"/>
        </w:rPr>
        <w:t>disiplin</w:t>
      </w:r>
      <w:proofErr w:type="gramEnd"/>
      <w:r w:rsidRPr="000D63C9">
        <w:rPr>
          <w:color w:val="212529"/>
          <w:sz w:val="22"/>
          <w:szCs w:val="22"/>
        </w:rPr>
        <w:t xml:space="preserve"> ve devam-devamsızlıkla ilgili maddelerin okunmasına,</w:t>
      </w:r>
      <w:r w:rsidR="00E42E5C">
        <w:rPr>
          <w:color w:val="212529"/>
          <w:sz w:val="22"/>
          <w:szCs w:val="22"/>
        </w:rPr>
        <w:t xml:space="preserve">  derse girişlerde öğretmen yoklama alıncaya kadar</w:t>
      </w:r>
      <w:r w:rsidR="00695E75">
        <w:rPr>
          <w:color w:val="212529"/>
          <w:sz w:val="22"/>
          <w:szCs w:val="22"/>
        </w:rPr>
        <w:t xml:space="preserve"> gelenler yok yazılmayacak sonra gelenler yok yazılacak.</w:t>
      </w:r>
    </w:p>
    <w:p w14:paraId="61716638" w14:textId="77777777" w:rsidR="000D63C9" w:rsidRP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5. Sosyal etkinliklerde okulumuzu temsil eden ve başarılı olan öğrencilerimizin okulun imkanları</w:t>
      </w:r>
    </w:p>
    <w:p w14:paraId="013CD61E" w14:textId="0B3491C4" w:rsidR="0018112A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proofErr w:type="gramStart"/>
      <w:r w:rsidRPr="000D63C9">
        <w:rPr>
          <w:color w:val="212529"/>
          <w:sz w:val="22"/>
          <w:szCs w:val="22"/>
        </w:rPr>
        <w:t>ölçüsünde</w:t>
      </w:r>
      <w:proofErr w:type="gramEnd"/>
      <w:r w:rsidRPr="000D63C9">
        <w:rPr>
          <w:color w:val="212529"/>
          <w:sz w:val="22"/>
          <w:szCs w:val="22"/>
        </w:rPr>
        <w:t xml:space="preserve"> Bayrak törenlerinde ödüllendirilmesi ve desteklenmesine,</w:t>
      </w:r>
      <w:r w:rsidR="0018112A">
        <w:rPr>
          <w:color w:val="212529"/>
          <w:sz w:val="22"/>
          <w:szCs w:val="22"/>
        </w:rPr>
        <w:t xml:space="preserve"> </w:t>
      </w:r>
    </w:p>
    <w:p w14:paraId="1F834523" w14:textId="299616C2" w:rsidR="000D63C9" w:rsidRPr="000D63C9" w:rsidRDefault="000D63C9" w:rsidP="00695E75">
      <w:pPr>
        <w:pStyle w:val="NormalWeb"/>
        <w:spacing w:line="0" w:lineRule="atLeast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 xml:space="preserve">6. </w:t>
      </w:r>
      <w:r w:rsidR="0018112A">
        <w:rPr>
          <w:color w:val="212529"/>
          <w:sz w:val="22"/>
          <w:szCs w:val="22"/>
        </w:rPr>
        <w:t xml:space="preserve">Okulumuz sınıfları ve sıraları elden geçirildi, boyandı, </w:t>
      </w:r>
      <w:r w:rsidRPr="000D63C9">
        <w:rPr>
          <w:color w:val="212529"/>
          <w:sz w:val="22"/>
          <w:szCs w:val="22"/>
        </w:rPr>
        <w:t>Okulun eklenti ve donanımlarının, araç-gereçlerinin ve dersliklerin öğrencilerde aidiyet</w:t>
      </w:r>
      <w:r w:rsidR="0018112A"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>duygusu oluşturarak temiz ve özenli kullandırılmasına,</w:t>
      </w:r>
    </w:p>
    <w:p w14:paraId="4261089B" w14:textId="62F84511" w:rsidR="000D63C9" w:rsidRPr="000D63C9" w:rsidRDefault="000D63C9" w:rsidP="000D63C9">
      <w:pPr>
        <w:pStyle w:val="NormalWeb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 xml:space="preserve">7. Olumsuz davranış gösteren öğrencilerin durumları ile ilgili olarak sınıf öğretmenine </w:t>
      </w:r>
      <w:proofErr w:type="spellStart"/>
      <w:r w:rsidRPr="000D63C9">
        <w:rPr>
          <w:color w:val="212529"/>
          <w:sz w:val="22"/>
          <w:szCs w:val="22"/>
        </w:rPr>
        <w:t>bilgiverilmesine</w:t>
      </w:r>
      <w:proofErr w:type="spellEnd"/>
      <w:r w:rsidRPr="000D63C9">
        <w:rPr>
          <w:color w:val="212529"/>
          <w:sz w:val="22"/>
          <w:szCs w:val="22"/>
        </w:rPr>
        <w:t>, Velisinin okul idaresi tarafından aranılarak okula çağrılmasına ve gerekli</w:t>
      </w:r>
    </w:p>
    <w:p w14:paraId="1F93EC1E" w14:textId="16D43EEE" w:rsidR="000D63C9" w:rsidRPr="000D63C9" w:rsidRDefault="000D63C9" w:rsidP="000D63C9">
      <w:pPr>
        <w:pStyle w:val="NormalWeb"/>
        <w:rPr>
          <w:color w:val="212529"/>
          <w:sz w:val="22"/>
          <w:szCs w:val="22"/>
        </w:rPr>
      </w:pPr>
      <w:proofErr w:type="gramStart"/>
      <w:r w:rsidRPr="000D63C9">
        <w:rPr>
          <w:color w:val="212529"/>
          <w:sz w:val="22"/>
          <w:szCs w:val="22"/>
        </w:rPr>
        <w:lastRenderedPageBreak/>
        <w:t>işlemlerin</w:t>
      </w:r>
      <w:proofErr w:type="gramEnd"/>
      <w:r w:rsidRPr="000D63C9">
        <w:rPr>
          <w:color w:val="212529"/>
          <w:sz w:val="22"/>
          <w:szCs w:val="22"/>
        </w:rPr>
        <w:t xml:space="preserve"> ivedilikle yapılmasına,</w:t>
      </w:r>
      <w:r w:rsidR="0018112A">
        <w:rPr>
          <w:color w:val="212529"/>
          <w:sz w:val="22"/>
          <w:szCs w:val="22"/>
        </w:rPr>
        <w:t xml:space="preserve"> sorunların öncelikle Sınıf öğretmeni- veli- rehber öğretmen işbirliği ile çözülmesi, Veli randevu sisteminin aktif kullanılmasına,</w:t>
      </w:r>
    </w:p>
    <w:p w14:paraId="08D5EB28" w14:textId="77777777" w:rsidR="000D63C9" w:rsidRPr="000D63C9" w:rsidRDefault="000D63C9" w:rsidP="000D63C9">
      <w:pPr>
        <w:pStyle w:val="NormalWeb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8. Disiplin kurulunda alınan tavsiye kararlarının okulun web sitesinde paylaşılmasına,</w:t>
      </w:r>
    </w:p>
    <w:p w14:paraId="11AB101C" w14:textId="77777777" w:rsidR="000D63C9" w:rsidRPr="000D63C9" w:rsidRDefault="000D63C9" w:rsidP="000D63C9">
      <w:pPr>
        <w:pStyle w:val="NormalWeb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9. Her sınıf düzeyinde öğretmen görüşleri alınarak aktif olarak derse katılan 2 şer öğrencinin</w:t>
      </w:r>
    </w:p>
    <w:p w14:paraId="04095565" w14:textId="77777777" w:rsidR="0018112A" w:rsidRDefault="000D63C9" w:rsidP="0018112A">
      <w:pPr>
        <w:pStyle w:val="NormalWeb"/>
        <w:spacing w:line="0" w:lineRule="atLeast"/>
        <w:rPr>
          <w:color w:val="212529"/>
          <w:sz w:val="22"/>
          <w:szCs w:val="22"/>
        </w:rPr>
      </w:pPr>
      <w:proofErr w:type="gramStart"/>
      <w:r w:rsidRPr="000D63C9">
        <w:rPr>
          <w:color w:val="212529"/>
          <w:sz w:val="22"/>
          <w:szCs w:val="22"/>
        </w:rPr>
        <w:t>onur</w:t>
      </w:r>
      <w:proofErr w:type="gramEnd"/>
      <w:r w:rsidRPr="000D63C9">
        <w:rPr>
          <w:color w:val="212529"/>
          <w:sz w:val="22"/>
          <w:szCs w:val="22"/>
        </w:rPr>
        <w:t xml:space="preserve"> belgesi ile ödüllendirilmesine ayrıca ayın öğrencisi seçilmesine,</w:t>
      </w:r>
      <w:r w:rsidR="0018112A">
        <w:rPr>
          <w:color w:val="212529"/>
          <w:sz w:val="22"/>
          <w:szCs w:val="22"/>
        </w:rPr>
        <w:t xml:space="preserve"> “Ayın Öğrencisi” uygulanmasına devam edilmesi; Ayın öğrencisi seçilen öğrencilerden yıl sonunda “Yılın Öğrencisi” seçilmesi ve seçilen yılın öğrencisine “Çeyrek Altın” ve “onur Belgesi” verilmesi,</w:t>
      </w:r>
    </w:p>
    <w:p w14:paraId="48E05E35" w14:textId="0FBC6FCF" w:rsidR="000D63C9" w:rsidRPr="000D63C9" w:rsidRDefault="000D63C9" w:rsidP="000D63C9">
      <w:pPr>
        <w:pStyle w:val="NormalWeb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10. Zararlı alışkanlıklar hakkında rehber öğretmen tarafından seminerler düzenlenmesine karar</w:t>
      </w:r>
      <w:r w:rsidR="00A849C8"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>verildi,</w:t>
      </w:r>
    </w:p>
    <w:p w14:paraId="0C6A4F97" w14:textId="44303EE2" w:rsidR="000D63C9" w:rsidRPr="000D63C9" w:rsidRDefault="000D63C9" w:rsidP="000D63C9">
      <w:pPr>
        <w:pStyle w:val="NormalWeb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11. Boş geçebilecek derslerdeki öğrencilerin denetim altına alınması ve olumlu faaliyetlerde</w:t>
      </w:r>
      <w:r w:rsidR="00A849C8"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>bulunmalarının sağlanması için tedbirler alınacaktır. Nöbetçi öğretmenler tarafından boş</w:t>
      </w:r>
      <w:r w:rsidR="00A849C8"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>dersler doldurulacaktır.</w:t>
      </w:r>
      <w:r w:rsidR="00A849C8">
        <w:rPr>
          <w:color w:val="212529"/>
          <w:sz w:val="22"/>
          <w:szCs w:val="22"/>
        </w:rPr>
        <w:t xml:space="preserve"> Dersi boş sınıflar dışarıya </w:t>
      </w:r>
      <w:r w:rsidR="00DD3814">
        <w:rPr>
          <w:color w:val="212529"/>
          <w:sz w:val="22"/>
          <w:szCs w:val="22"/>
        </w:rPr>
        <w:t>bırakılmayacak</w:t>
      </w:r>
      <w:r w:rsidR="00A849C8">
        <w:rPr>
          <w:color w:val="212529"/>
          <w:sz w:val="22"/>
          <w:szCs w:val="22"/>
        </w:rPr>
        <w:t>,</w:t>
      </w:r>
    </w:p>
    <w:p w14:paraId="657C157E" w14:textId="77777777" w:rsidR="000D63C9" w:rsidRPr="000D63C9" w:rsidRDefault="000D63C9" w:rsidP="000D63C9">
      <w:pPr>
        <w:pStyle w:val="NormalWeb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 xml:space="preserve">12. Okulda öğrencilere ait her türlü elektronik eşyanın (kameralı ve kamerasız cep </w:t>
      </w:r>
      <w:proofErr w:type="gramStart"/>
      <w:r w:rsidRPr="000D63C9">
        <w:rPr>
          <w:color w:val="212529"/>
          <w:sz w:val="22"/>
          <w:szCs w:val="22"/>
        </w:rPr>
        <w:t>telefonu,Mp</w:t>
      </w:r>
      <w:proofErr w:type="gramEnd"/>
      <w:r w:rsidRPr="000D63C9">
        <w:rPr>
          <w:color w:val="212529"/>
          <w:sz w:val="22"/>
          <w:szCs w:val="22"/>
        </w:rPr>
        <w:t>3</w:t>
      </w:r>
    </w:p>
    <w:p w14:paraId="6AD69003" w14:textId="5BA50C53" w:rsidR="000D63C9" w:rsidRPr="000D63C9" w:rsidRDefault="000D63C9" w:rsidP="000D63C9">
      <w:pPr>
        <w:pStyle w:val="NormalWeb"/>
        <w:rPr>
          <w:color w:val="212529"/>
          <w:sz w:val="22"/>
          <w:szCs w:val="22"/>
        </w:rPr>
      </w:pPr>
      <w:proofErr w:type="gramStart"/>
      <w:r w:rsidRPr="000D63C9">
        <w:rPr>
          <w:color w:val="212529"/>
          <w:sz w:val="22"/>
          <w:szCs w:val="22"/>
        </w:rPr>
        <w:t>çalar</w:t>
      </w:r>
      <w:proofErr w:type="gramEnd"/>
      <w:r w:rsidRPr="000D63C9">
        <w:rPr>
          <w:color w:val="212529"/>
          <w:sz w:val="22"/>
          <w:szCs w:val="22"/>
        </w:rPr>
        <w:t>, i-</w:t>
      </w:r>
      <w:proofErr w:type="spellStart"/>
      <w:r w:rsidRPr="000D63C9">
        <w:rPr>
          <w:color w:val="212529"/>
          <w:sz w:val="22"/>
          <w:szCs w:val="22"/>
        </w:rPr>
        <w:t>pad</w:t>
      </w:r>
      <w:proofErr w:type="spellEnd"/>
      <w:r w:rsidRPr="000D63C9">
        <w:rPr>
          <w:color w:val="212529"/>
          <w:sz w:val="22"/>
          <w:szCs w:val="22"/>
        </w:rPr>
        <w:t>, ses ve görüntü cihazları) amaç dışı kullanımının önüne geçilmesi ve daha etkin</w:t>
      </w:r>
      <w:r w:rsidR="00DD3814"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>ders dinlenmesi için öğrenciler bu tür cihazları okula, telefon dolaplara koymak şartı ile</w:t>
      </w:r>
      <w:r w:rsidR="00DD3814"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>getirebilecektir. Teslim etmeyip okulda cep telefonunu kullanan öğrencilerin telefonlarına el</w:t>
      </w:r>
      <w:r w:rsidR="00DD3814"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>konulacak, sınıf müdür yardımcısına teslim edilecek. İlkinde öğrenci yazı ile uyarılacak,</w:t>
      </w:r>
      <w:r w:rsidR="00DD3814"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>velisine teslim edilecektir. İkincisinde disiplin işlemi yapılacaktır.</w:t>
      </w:r>
    </w:p>
    <w:p w14:paraId="4C715244" w14:textId="6A3F7912" w:rsidR="000D63C9" w:rsidRPr="000D63C9" w:rsidRDefault="000D63C9" w:rsidP="000D63C9">
      <w:pPr>
        <w:pStyle w:val="NormalWeb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1</w:t>
      </w:r>
      <w:r w:rsidR="00DD3814">
        <w:rPr>
          <w:color w:val="212529"/>
          <w:sz w:val="22"/>
          <w:szCs w:val="22"/>
        </w:rPr>
        <w:t>3</w:t>
      </w:r>
      <w:r w:rsidRPr="000D63C9">
        <w:rPr>
          <w:color w:val="212529"/>
          <w:sz w:val="22"/>
          <w:szCs w:val="22"/>
        </w:rPr>
        <w:t>. Öğrenci velilerimizin çocuklarını okul saatleri içinde almaları gerektiğinde, bizzat gelip</w:t>
      </w:r>
      <w:r w:rsidR="00DD3814"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>almaları gerektiği, Bursa dışındaki velileri için ise idare ile iletişime geçip maile dilekçe</w:t>
      </w:r>
      <w:r w:rsidR="00DD3814"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>atmalarına karar verildi.</w:t>
      </w:r>
    </w:p>
    <w:p w14:paraId="3B37A1E4" w14:textId="4F57E507" w:rsidR="000D63C9" w:rsidRPr="000D63C9" w:rsidRDefault="000D63C9" w:rsidP="000D63C9">
      <w:pPr>
        <w:pStyle w:val="NormalWeb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1</w:t>
      </w:r>
      <w:r w:rsidR="00DD3814">
        <w:rPr>
          <w:color w:val="212529"/>
          <w:sz w:val="22"/>
          <w:szCs w:val="22"/>
        </w:rPr>
        <w:t>4</w:t>
      </w:r>
      <w:r w:rsidRPr="000D63C9">
        <w:rPr>
          <w:color w:val="212529"/>
          <w:sz w:val="22"/>
          <w:szCs w:val="22"/>
        </w:rPr>
        <w:t>. Ders araç-gereçlerini getirmemeyi alışkanlık haline getiren öğrencilere hakkında gerekli</w:t>
      </w:r>
      <w:r w:rsidR="00DD3814"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>disiplin işlemlerinin uygulanmasına karar verildi.</w:t>
      </w:r>
    </w:p>
    <w:p w14:paraId="102A87B4" w14:textId="0C20481A" w:rsidR="000D63C9" w:rsidRPr="000D63C9" w:rsidRDefault="000D63C9" w:rsidP="000D63C9">
      <w:pPr>
        <w:pStyle w:val="NormalWeb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1</w:t>
      </w:r>
      <w:r w:rsidR="00DD3814">
        <w:rPr>
          <w:color w:val="212529"/>
          <w:sz w:val="22"/>
          <w:szCs w:val="22"/>
        </w:rPr>
        <w:t>5</w:t>
      </w:r>
      <w:r w:rsidRPr="000D63C9">
        <w:rPr>
          <w:color w:val="212529"/>
          <w:sz w:val="22"/>
          <w:szCs w:val="22"/>
        </w:rPr>
        <w:t>. Okul etkinlikleri ve sportif faaliyetlere katılan öğrencilerin ve okul saatleri dışındaki çalışmalar</w:t>
      </w:r>
      <w:r w:rsidR="00DD3814"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>da dahil olmak üzere, öğrenciye yakışır giyim kuşam ve davranış sergilemeleri, bu konuda</w:t>
      </w:r>
      <w:r w:rsidR="00DD3814"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>etkinlikleri organize eden öğretmenlerin gerekli hassasiyeti göstermeleri gerektiği kararı</w:t>
      </w:r>
      <w:r w:rsidR="00DD3814"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>alındı.</w:t>
      </w:r>
    </w:p>
    <w:p w14:paraId="20FF2AE8" w14:textId="1984FB67" w:rsidR="000D63C9" w:rsidRPr="000D63C9" w:rsidRDefault="000D63C9" w:rsidP="000D63C9">
      <w:pPr>
        <w:pStyle w:val="NormalWeb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1</w:t>
      </w:r>
      <w:r w:rsidR="00DD3814">
        <w:rPr>
          <w:color w:val="212529"/>
          <w:sz w:val="22"/>
          <w:szCs w:val="22"/>
        </w:rPr>
        <w:t>6</w:t>
      </w:r>
      <w:r w:rsidRPr="000D63C9">
        <w:rPr>
          <w:color w:val="212529"/>
          <w:sz w:val="22"/>
          <w:szCs w:val="22"/>
        </w:rPr>
        <w:t xml:space="preserve">. </w:t>
      </w:r>
      <w:r w:rsidR="00DD3814">
        <w:rPr>
          <w:color w:val="212529"/>
          <w:sz w:val="22"/>
          <w:szCs w:val="22"/>
        </w:rPr>
        <w:t>Çelebi Mehmet</w:t>
      </w:r>
      <w:r w:rsidRPr="000D63C9">
        <w:rPr>
          <w:color w:val="212529"/>
          <w:sz w:val="22"/>
          <w:szCs w:val="22"/>
        </w:rPr>
        <w:t xml:space="preserve"> Anadolu Lisesi Okul Öğrenci Ödül ve Disiplin Kurulu'nun aldığı bu</w:t>
      </w:r>
      <w:r w:rsidR="00DD3814"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 xml:space="preserve">kararlara tüm öğrenciler uymakla yükümlüdür. </w:t>
      </w:r>
      <w:r w:rsidR="00DD3814" w:rsidRPr="000D63C9">
        <w:rPr>
          <w:color w:val="212529"/>
          <w:sz w:val="22"/>
          <w:szCs w:val="22"/>
        </w:rPr>
        <w:t>AKSİ DAVRANIŞLARDA BULUNAN ÖĞRENCİLER</w:t>
      </w:r>
      <w:r w:rsidR="00DD3814">
        <w:rPr>
          <w:color w:val="212529"/>
          <w:sz w:val="22"/>
          <w:szCs w:val="22"/>
        </w:rPr>
        <w:t xml:space="preserve"> </w:t>
      </w:r>
      <w:r w:rsidR="00DD3814" w:rsidRPr="000D63C9">
        <w:rPr>
          <w:color w:val="212529"/>
          <w:sz w:val="22"/>
          <w:szCs w:val="22"/>
        </w:rPr>
        <w:t>YÖNETMELİKLERDE BELİRTİLDİĞİ GİBİ İŞLEME TABİ TUTULACAKTIR.</w:t>
      </w:r>
    </w:p>
    <w:p w14:paraId="781DC2F8" w14:textId="77777777" w:rsidR="000D63C9" w:rsidRPr="000D63C9" w:rsidRDefault="000D63C9" w:rsidP="000D63C9">
      <w:pPr>
        <w:pStyle w:val="NormalWeb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18. Kurulumuzca alınan bu kararlar, düzen ve disipline dönük bütün faaliyetlerin amacı;</w:t>
      </w:r>
    </w:p>
    <w:p w14:paraId="74E280D1" w14:textId="137718F9" w:rsidR="000D63C9" w:rsidRPr="000D63C9" w:rsidRDefault="00DD3814" w:rsidP="000D63C9">
      <w:pPr>
        <w:pStyle w:val="NormalWeb"/>
        <w:rPr>
          <w:color w:val="212529"/>
          <w:sz w:val="22"/>
          <w:szCs w:val="22"/>
        </w:rPr>
      </w:pPr>
      <w:r w:rsidRPr="000D63C9">
        <w:rPr>
          <w:color w:val="212529"/>
          <w:sz w:val="22"/>
          <w:szCs w:val="22"/>
        </w:rPr>
        <w:t>ÖĞRENCİLERİMİZİ KORKUTMAK VEYA SİNDİRMEK DEĞİL, BİRLİKTE YAŞAMANIN GEREĞİ OLAN HAKLARA SAYGI</w:t>
      </w:r>
      <w:r>
        <w:rPr>
          <w:color w:val="212529"/>
          <w:sz w:val="22"/>
          <w:szCs w:val="22"/>
        </w:rPr>
        <w:t xml:space="preserve"> </w:t>
      </w:r>
      <w:r w:rsidRPr="000D63C9">
        <w:rPr>
          <w:color w:val="212529"/>
          <w:sz w:val="22"/>
          <w:szCs w:val="22"/>
        </w:rPr>
        <w:t>GÖSTERİLMESİNİ SAĞLAMAKTIR.</w:t>
      </w:r>
    </w:p>
    <w:p w14:paraId="32738FA8" w14:textId="697E98BB" w:rsidR="00F87B96" w:rsidRDefault="00F87B96">
      <w:pPr>
        <w:rPr>
          <w:rFonts w:ascii="Times New Roman" w:hAnsi="Times New Roman" w:cs="Times New Roman"/>
        </w:rPr>
      </w:pPr>
    </w:p>
    <w:p w14:paraId="38B62BEE" w14:textId="3FC015D0" w:rsidR="00695569" w:rsidRDefault="00695569">
      <w:pPr>
        <w:rPr>
          <w:rFonts w:ascii="Times New Roman" w:hAnsi="Times New Roman" w:cs="Times New Roman"/>
        </w:rPr>
      </w:pPr>
    </w:p>
    <w:p w14:paraId="64352381" w14:textId="08E1C15D" w:rsidR="00672915" w:rsidRDefault="00695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Hasan ÖZKAYA         Arif Hikmet KURUKÜTÜK     Fatma Hilal AK     Alperen ÇAKAR  </w:t>
      </w:r>
      <w:r w:rsidR="0067291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Zekeriya KONAÇ</w:t>
      </w:r>
    </w:p>
    <w:p w14:paraId="2EE84545" w14:textId="1D760867" w:rsidR="00672915" w:rsidRDefault="00672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Okul Öğrenci Disiplin               Üye                                   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                   Rehber Öğret.      Okul Aile Birliği </w:t>
      </w:r>
      <w:proofErr w:type="spellStart"/>
      <w:r>
        <w:rPr>
          <w:rFonts w:ascii="Times New Roman" w:hAnsi="Times New Roman" w:cs="Times New Roman"/>
        </w:rPr>
        <w:t>Başk</w:t>
      </w:r>
      <w:proofErr w:type="spellEnd"/>
    </w:p>
    <w:p w14:paraId="46EEBBFD" w14:textId="542D2352" w:rsidR="00672915" w:rsidRDefault="00672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Kurulu </w:t>
      </w:r>
      <w:proofErr w:type="spellStart"/>
      <w:r>
        <w:rPr>
          <w:rFonts w:ascii="Times New Roman" w:hAnsi="Times New Roman" w:cs="Times New Roman"/>
        </w:rPr>
        <w:t>Başk</w:t>
      </w:r>
      <w:proofErr w:type="spellEnd"/>
      <w:r>
        <w:rPr>
          <w:rFonts w:ascii="Times New Roman" w:hAnsi="Times New Roman" w:cs="Times New Roman"/>
        </w:rPr>
        <w:t>.</w:t>
      </w:r>
    </w:p>
    <w:p w14:paraId="62B0DAB4" w14:textId="35C30408" w:rsidR="00672915" w:rsidRDefault="00672915">
      <w:pPr>
        <w:rPr>
          <w:rFonts w:ascii="Times New Roman" w:hAnsi="Times New Roman" w:cs="Times New Roman"/>
        </w:rPr>
      </w:pPr>
    </w:p>
    <w:p w14:paraId="157E7C2D" w14:textId="769B8938" w:rsidR="00672915" w:rsidRDefault="00672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Murat SERTLER</w:t>
      </w:r>
    </w:p>
    <w:p w14:paraId="47EC147E" w14:textId="6BA5C8AF" w:rsidR="00672915" w:rsidRPr="000D63C9" w:rsidRDefault="00672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Okul Müdürü</w:t>
      </w:r>
    </w:p>
    <w:sectPr w:rsidR="00672915" w:rsidRPr="000D63C9" w:rsidSect="00A849C8">
      <w:pgSz w:w="11906" w:h="16838"/>
      <w:pgMar w:top="426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B2"/>
    <w:rsid w:val="000D63C9"/>
    <w:rsid w:val="0018112A"/>
    <w:rsid w:val="00572EAA"/>
    <w:rsid w:val="005A38B2"/>
    <w:rsid w:val="00672915"/>
    <w:rsid w:val="00695569"/>
    <w:rsid w:val="00695E75"/>
    <w:rsid w:val="00A849C8"/>
    <w:rsid w:val="00AA633C"/>
    <w:rsid w:val="00DD3814"/>
    <w:rsid w:val="00E42E5C"/>
    <w:rsid w:val="00F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D2B9"/>
  <w15:chartTrackingRefBased/>
  <w15:docId w15:val="{AE54886A-D6D6-4CDA-A9AD-14D20810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2024-10-02T14:20:00Z</dcterms:created>
  <dcterms:modified xsi:type="dcterms:W3CDTF">2024-10-02T14:20:00Z</dcterms:modified>
</cp:coreProperties>
</file>